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7180.0" w:type="dxa"/>
        <w:jc w:val="left"/>
        <w:tblInd w:w="-70.0" w:type="dxa"/>
        <w:tblLayout w:type="fixed"/>
        <w:tblLook w:val="0400"/>
      </w:tblPr>
      <w:tblGrid>
        <w:gridCol w:w="731"/>
        <w:gridCol w:w="6449"/>
        <w:tblGridChange w:id="0">
          <w:tblGrid>
            <w:gridCol w:w="731"/>
            <w:gridCol w:w="6449"/>
          </w:tblGrid>
        </w:tblGridChange>
      </w:tblGrid>
      <w:tr>
        <w:trPr>
          <w:cantSplit w:val="0"/>
          <w:trHeight w:val="402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2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u w:val="single"/>
                <w:rtl w:val="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SUTCONALEP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169801</wp:posOffset>
                  </wp:positionH>
                  <wp:positionV relativeFrom="paragraph">
                    <wp:posOffset>89073</wp:posOffset>
                  </wp:positionV>
                  <wp:extent cx="729095" cy="415637"/>
                  <wp:effectExtent b="0" l="0" r="0" t="0"/>
                  <wp:wrapNone/>
                  <wp:docPr descr="Logotipo&#10;&#10;Descripción generada automáticamente" id="1" name="image1.png"/>
                  <a:graphic>
                    <a:graphicData uri="http://schemas.openxmlformats.org/drawingml/2006/picture">
                      <pic:pic>
                        <pic:nvPicPr>
                          <pic:cNvPr descr="Logotipo&#10;&#10;Descripción generada automáticamente"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9095" cy="41563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0"/>
              </w:rPr>
              <w:t xml:space="preserve">TRAMITE : “INSTITUTOS CRUZADOS"</w:t>
            </w:r>
          </w:p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0"/>
              </w:rPr>
              <w:t xml:space="preserve">EN PENSIONISSSTE o EN DONDE SE ENCUENTRE SU AFORE</w:t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i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000000"/>
                <w:rtl w:val="0"/>
              </w:rPr>
              <w:t xml:space="preserve">DOCUMENTOS REQUERIDOS PARA PROCESO DE</w:t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i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000000"/>
                <w:rtl w:val="0"/>
              </w:rPr>
              <w:t xml:space="preserve"> DEVOLUCIÓN DEL SAR  92-97, TRABAJADORES ACTIVOS CON 65 AÑOS o MAS</w:t>
            </w:r>
          </w:p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1.-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ORIGINAL  DE ESTADOS DE CUENTA BANAMEX, DE LOS AÑOS; 1992, 1993, 1994, 1995, 1996, Y 1997, (SOLAMENTE DE ESTOS AÑOS) LOS QUE TENGA. </w:t>
            </w:r>
          </w:p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  <w:rtl w:val="0"/>
              </w:rPr>
              <w:t xml:space="preserve"> DE NO CONTAR CON LOS ESTADOS DE CUENTA SOLICITAR UNA CONSTANCIA PATRONAL AL COLEGIO QUE CERTIFIQUE QUE ESOS NÚMEROS DE CUENTA  FUERÓN DIRIGIDOS BIMESTRALMENTE A LA SUBCUENTA DEL SEGURO DE RETIRO Y A LA SUBCUENTA DE VIVIENDA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     2.-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  ORIGINAL  CREDENCIAL DE ELECTOR, LLEVAR CREDENCIAL DE TRABAJADOR  PARA TENER ACCESO A PENSIONISSSTE SI ES EL CASO</w:t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     3.-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  ORIGINAL ÚLTIMO RECIBO DE PAGO  DE CONALEP.</w:t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     4.-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 ORIGINAL CURP ( NUEVO FORMATO )</w:t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5.-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 ORIGINAL RFC ( EMITIDO POR EL SAT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  <w:rtl w:val="0"/>
              </w:rPr>
              <w:t xml:space="preserve">) SI NO LO TIENES SOLICITALO EN HACIENDA CON EL INE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     6.-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 ORIGINAL COMPOBANTE DE DOMICILIO ACTUAL</w:t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7.-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ORIGINAL ACTA DE NACIMIENTO</w:t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8.-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 ORIGINAL HOJAS DE SERVICIO </w:t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9.-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ORIGINAL ESTADO DE CUENTA BANCARIO ACTUAL </w:t>
            </w:r>
          </w:p>
        </w:tc>
      </w:tr>
    </w:tbl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567" w:top="851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MX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